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NormalTable"/>
        <w:name w:val="Таблица1"/>
        <w:tabOrder w:val="0"/>
        <w:jc w:val="left"/>
        <w:tblInd w:w="0" w:type="dxa"/>
        <w:tblW w:w="10538" w:type="dxa"/>
        <w:tblLook w:val="0600" w:firstRow="0" w:lastRow="0" w:firstColumn="0" w:lastColumn="0" w:noHBand="1" w:noVBand="1"/>
      </w:tblPr>
      <w:tblGrid>
        <w:gridCol w:w="2807"/>
        <w:gridCol w:w="323"/>
        <w:gridCol w:w="1705"/>
        <w:gridCol w:w="2799"/>
        <w:gridCol w:w="2904"/>
      </w:tblGrid>
      <w:tr>
        <w:trPr>
          <w:tblHeader w:val="0"/>
          <w:cantSplit/>
          <w:trHeight w:val="0" w:hRule="auto"/>
        </w:trPr>
        <w:tc>
          <w:tcPr>
            <w:tcW w:w="10538" w:type="dxa"/>
            <w:gridSpan w:val="5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mTcPr id="1574686733" protected="0"/>
          </w:tcPr>
          <w:p>
            <w:pPr>
              <w:ind w:left="629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ОАО «Небанковская кредитно-финансовая организация «ЕРИП»</w:t>
            </w:r>
          </w:p>
        </w:tc>
      </w:tr>
      <w:tr>
        <w:trPr>
          <w:tblHeader w:val="0"/>
          <w:cantSplit/>
          <w:trHeight w:val="609" w:hRule="atLeast"/>
        </w:trPr>
        <w:tc>
          <w:tcPr>
            <w:tcW w:w="10525" w:type="dxa"/>
            <w:gridSpan w:val="5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mTcPr id="1574686733" protected="0"/>
          </w:tcPr>
          <w:p>
            <w:pPr>
              <w: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ЗАЯВЛЕНИЕ-АНКЕТА НА ПОДКЛЮЧЕНИЕ К</w:t>
            </w:r>
          </w:p>
          <w:p>
            <w:pPr>
              <w: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МЕЖБАНКОВСКОЙ СИСТЕМЕ ИДЕНТИФИКАЦИИ В ПРОМЫШЛЕННОМ РЕЖИМЕ</w:t>
            </w:r>
          </w:p>
        </w:tc>
      </w:tr>
      <w:tr>
        <w:trPr>
          <w:tblHeader w:val="0"/>
          <w:cantSplit/>
          <w:trHeight w:val="197" w:hRule="atLeast"/>
        </w:trPr>
        <w:tc>
          <w:tcPr>
            <w:tcW w:w="10525" w:type="dxa"/>
            <w:gridSpan w:val="5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mTcPr id="1574686733" protected="0"/>
          </w:tcPr>
          <w:p>
            <w:pPr>
              <w: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 «___» __________________ 20__ г.</w:t>
            </w:r>
          </w:p>
        </w:tc>
      </w:tr>
      <w:tr>
        <w:trPr>
          <w:tblHeader w:val="0"/>
          <w:cantSplit/>
          <w:trHeight w:val="197" w:hRule="atLeast"/>
        </w:trPr>
        <w:tc>
          <w:tcPr>
            <w:tcW w:w="10525" w:type="dxa"/>
            <w:gridSpan w:val="5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mTcPr id="1574686733" protected="0"/>
          </w:tcPr>
          <w:p>
            <w:pPr>
              <w:ind w:firstLine="680"/>
              <w:spacing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соответствии с Общими условиями оказания информационных услуг посредством межбанковской системы идентификации </w:t>
            </w:r>
            <w:r>
              <w:rPr>
                <w:sz w:val="24"/>
                <w:szCs w:val="24"/>
              </w:rPr>
              <w:t xml:space="preserve">государственным органам и пользователям системы идентификации просим подключить к межбанковской системе идентификации (далее </w:t>
            </w:r>
            <w:r>
              <w:rPr>
                <w:rStyle w:val="char1"/>
                <w:color w:val="000000"/>
                <w:sz w:val="28"/>
                <w:szCs w:val="28"/>
                <w:u w:color="ffffff" w:val="none"/>
              </w:rPr>
              <w:t>–</w:t>
            </w:r>
            <w:r>
              <w:rPr>
                <w:sz w:val="24"/>
                <w:szCs w:val="24"/>
              </w:rPr>
              <w:t xml:space="preserve"> МСИ) информационную систему ________________________________________________________</w:t>
            </w:r>
            <w:r>
              <w:rPr>
                <w:sz w:val="24"/>
                <w:szCs w:val="24"/>
              </w:rPr>
            </w:r>
          </w:p>
          <w:p>
            <w:pPr>
              <w:spacing/>
              <w:jc w:val="center"/>
              <w:rPr>
                <w:rFonts w:eastAsia="Times New Roman"/>
                <w:i/>
                <w:iCs/>
                <w:sz w:val="16"/>
                <w:szCs w:val="16"/>
              </w:rPr>
            </w:pPr>
            <w:r>
              <w:rPr>
                <w:rFonts w:eastAsia="Times New Roman"/>
                <w:i/>
                <w:iCs/>
                <w:sz w:val="16"/>
                <w:szCs w:val="16"/>
              </w:rPr>
              <w:t>(наименование Получателя данных)</w:t>
            </w:r>
          </w:p>
          <w:p>
            <w:pPr>
              <w:ind w:firstLine="680"/>
              <w: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об информационной системе (далее </w:t>
            </w:r>
            <w:r>
              <w:rPr>
                <w:rStyle w:val="char1"/>
                <w:color w:val="000000"/>
                <w:sz w:val="28"/>
                <w:szCs w:val="28"/>
                <w:u w:color="ffffff" w:val="none"/>
              </w:rPr>
              <w:t>–</w:t>
            </w:r>
            <w:r>
              <w:rPr>
                <w:sz w:val="24"/>
                <w:szCs w:val="24"/>
              </w:rPr>
              <w:t xml:space="preserve"> ИС) и услугах МСИ</w:t>
            </w:r>
            <w:r>
              <w:rPr>
                <w:sz w:val="24"/>
                <w:szCs w:val="24"/>
              </w:rPr>
            </w:r>
          </w:p>
        </w:tc>
      </w:tr>
      <w:tr>
        <w:trPr>
          <w:tblHeader w:val="0"/>
          <w:cantSplit/>
          <w:trHeight w:val="0" w:hRule="auto"/>
        </w:trPr>
        <w:tc>
          <w:tcPr>
            <w:tcW w:w="2807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1" tmln="20, 20, 20, 0, 0"/>
              <w:left w:val="single" w:sz="8" w:space="0" w:color="000001" tmln="20, 20, 20, 0, 0"/>
              <w:bottom w:val="single" w:sz="8" w:space="0" w:color="000001" tmln="20, 20, 20, 0, 0"/>
              <w:right w:val="single" w:sz="8" w:space="0" w:color="000001" tmln="20, 20, 20, 0, 0"/>
            </w:tcBorders>
            <w:tmTcPr id="1574686733" protected="0"/>
          </w:tcPr>
          <w:p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Наименование ИС </w:t>
            </w:r>
          </w:p>
        </w:tc>
        <w:tc>
          <w:tcPr>
            <w:tcW w:w="7718" w:type="dxa"/>
            <w:gridSpan w:val="4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1" tmln="20, 20, 20, 0, 0"/>
              <w:left w:val="single" w:sz="8" w:space="0" w:color="000001" tmln="20, 20, 20, 0, 0"/>
              <w:bottom w:val="single" w:sz="8" w:space="0" w:color="000001" tmln="20, 20, 20, 0, 0"/>
              <w:right w:val="single" w:sz="8" w:space="0" w:color="000001" tmln="20, 20, 20, 0, 0"/>
            </w:tcBorders>
            <w:tmTcPr id="1574686733" protected="0"/>
          </w:tcPr>
          <w:p>
            <w:pPr>
              <w:rPr>
                <w:rFonts w:eastAsia="Times New Roman"/>
                <w:i/>
                <w:iCs/>
                <w:sz w:val="18"/>
                <w:szCs w:val="18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Сокращенное наименование (аббревиатура).</w:t>
            </w:r>
          </w:p>
          <w:p>
            <w:pPr>
              <w:rPr>
                <w:rFonts w:eastAsia="Times New Roman"/>
                <w:i/>
                <w:iCs/>
                <w:sz w:val="18"/>
                <w:szCs w:val="18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Требования к сокращенному наименованию (аббревиатуре): </w:t>
            </w:r>
          </w:p>
          <w:p>
            <w:pPr>
              <w:rPr>
                <w:rFonts w:eastAsia="Times New Roman"/>
                <w:i/>
                <w:iCs/>
                <w:sz w:val="18"/>
                <w:szCs w:val="18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  •  должна позволять однозначно определить наименование ИС, в которой клиент будет выполнять операции;</w:t>
            </w:r>
          </w:p>
          <w:p>
            <w:pPr>
              <w:rPr>
                <w:rFonts w:eastAsia="Times New Roman"/>
                <w:i/>
                <w:iCs/>
                <w:sz w:val="18"/>
                <w:szCs w:val="18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  • печатные символы кодовой страницы CP-1251 длиной не более 25 символов;</w:t>
            </w:r>
          </w:p>
          <w:p>
            <w:pPr>
              <w:rPr>
                <w:rFonts w:eastAsia="Times New Roman"/>
                <w:i/>
                <w:iCs/>
                <w:sz w:val="18"/>
                <w:szCs w:val="18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  • минимальная длина для корректного отображения на устройствах с ограниченными возможностями отображения текста</w:t>
            </w:r>
          </w:p>
        </w:tc>
      </w:tr>
      <w:tr>
        <w:trPr>
          <w:tblHeader w:val="0"/>
          <w:cantSplit/>
          <w:trHeight w:val="0" w:hRule="auto"/>
        </w:trPr>
        <w:tc>
          <w:tcPr>
            <w:tcW w:w="2807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1" tmln="20, 20, 20, 0, 0"/>
              <w:left w:val="single" w:sz="8" w:space="0" w:color="000001" tmln="20, 20, 20, 0, 0"/>
              <w:bottom w:val="single" w:sz="8" w:space="0" w:color="000001" tmln="20, 20, 20, 0, 0"/>
              <w:right w:val="single" w:sz="8" w:space="0" w:color="000001" tmln="20, 20, 20, 0, 0"/>
            </w:tcBorders>
            <w:tmTcPr id="1574686733" protected="0"/>
          </w:tcPr>
          <w:p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Логотип ИС</w:t>
            </w:r>
          </w:p>
        </w:tc>
        <w:tc>
          <w:tcPr>
            <w:tcW w:w="7718" w:type="dxa"/>
            <w:gridSpan w:val="4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1" tmln="20, 20, 20, 0, 0"/>
              <w:left w:val="single" w:sz="8" w:space="0" w:color="000001" tmln="20, 20, 20, 0, 0"/>
              <w:bottom w:val="single" w:sz="8" w:space="0" w:color="000001" tmln="20, 20, 20, 0, 0"/>
              <w:right w:val="single" w:sz="8" w:space="0" w:color="000001" tmln="20, 20, 20, 0, 0"/>
            </w:tcBorders>
            <w:tmTcPr id="1574686733" protected="0"/>
          </w:tcPr>
          <w:p>
            <w:pPr>
              <w:rPr>
                <w:rFonts w:eastAsia="Times New Roman"/>
                <w:i/>
                <w:iCs/>
                <w:sz w:val="18"/>
                <w:szCs w:val="18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Изображение формата PNG размером 200x200 с прозрачным фоном </w:t>
            </w:r>
          </w:p>
        </w:tc>
      </w:tr>
      <w:tr>
        <w:trPr>
          <w:tblHeader w:val="0"/>
          <w:cantSplit/>
          <w:trHeight w:val="364" w:hRule="atLeast"/>
        </w:trPr>
        <w:tc>
          <w:tcPr>
            <w:tcW w:w="2807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1" tmln="20, 20, 20, 0, 0"/>
              <w:left w:val="single" w:sz="8" w:space="0" w:color="000001" tmln="20, 20, 20, 0, 0"/>
              <w:bottom w:val="single" w:sz="8" w:space="0" w:color="000001" tmln="20, 20, 20, 0, 0"/>
              <w:right w:val="single" w:sz="8" w:space="0" w:color="000001" tmln="20, 20, 20, 0, 0"/>
            </w:tcBorders>
            <w:tmTcPr id="1574686733" protected="0"/>
          </w:tcPr>
          <w:p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Ожидаемый URL для возврата результатов</w:t>
            </w:r>
          </w:p>
        </w:tc>
        <w:tc>
          <w:tcPr>
            <w:tcW w:w="7718" w:type="dxa"/>
            <w:gridSpan w:val="4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1" tmln="20, 20, 20, 0, 0"/>
              <w:left w:val="single" w:sz="8" w:space="0" w:color="000001" tmln="20, 20, 20, 0, 0"/>
              <w:bottom w:val="single" w:sz="8" w:space="0" w:color="000001" tmln="20, 20, 20, 0, 0"/>
              <w:right w:val="single" w:sz="8" w:space="0" w:color="000001" tmln="20, 20, 20, 0, 0"/>
            </w:tcBorders>
            <w:tmTcPr id="1574686733" protected="0"/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</w:tr>
      <w:tr>
        <w:trPr>
          <w:tblHeader w:val="0"/>
          <w:cantSplit/>
          <w:trHeight w:val="364" w:hRule="atLeast"/>
        </w:trPr>
        <w:tc>
          <w:tcPr>
            <w:tcW w:w="2807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1" tmln="20, 20, 20, 0, 0"/>
              <w:left w:val="single" w:sz="8" w:space="0" w:color="000001" tmln="20, 20, 20, 0, 0"/>
              <w:bottom w:val="single" w:sz="8" w:space="0" w:color="000001" tmln="20, 20, 20, 0, 0"/>
              <w:right w:val="single" w:sz="8" w:space="0" w:color="000001" tmln="20, 20, 20, 0, 0"/>
            </w:tcBorders>
            <w:tmTcPr id="1574686733" protected="0"/>
          </w:tcPr>
          <w:p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Услуга МСИ</w:t>
            </w:r>
          </w:p>
        </w:tc>
        <w:tc>
          <w:tcPr>
            <w:tcW w:w="7718" w:type="dxa"/>
            <w:gridSpan w:val="4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A" tmln="20, 20, 20, 0, 0"/>
              <w:left w:val="single" w:sz="8" w:space="0" w:color="00000A" tmln="20, 20, 20, 0, 0"/>
              <w:bottom w:val="single" w:sz="8" w:space="0" w:color="00000A" tmln="20, 20, 20, 0, 0"/>
              <w:right w:val="single" w:sz="8" w:space="0" w:color="00000A" tmln="20, 20, 20, 0, 0"/>
            </w:tcBorders>
            <w:tmTcPr id="1574686733" protected="0"/>
          </w:tcPr>
          <w:p>
            <w:pPr>
              <w:pBdr>
                <w:top w:val="nil" w:sz="0" w:space="3" w:color="000000" tmln="20, 20, 20, 0, 60"/>
                <w:left w:val="nil" w:sz="0" w:space="0" w:color="000000" tmln="20, 20, 20, 0, 0"/>
                <w:bottom w:val="nil" w:sz="0" w:space="3" w:color="000000" tmln="20, 20, 20, 0, 6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207010" cy="198755"/>
                      <wp:effectExtent l="12700" t="12700" r="12700" b="12700"/>
                      <wp:docPr id="1" name="Прямоугольник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extLst>
                                <a:ext uri="smNativeData">
                                  <sm:smNativeData xmlns:sm="smNativeData" val="SMDATA_12_DdDbXR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2QAAAAegAAAAAAAAAQAAAAAAAAAAAAAAAAAAAAAAAAAAAAAAAAAAAEYBAAA5AQAAAAAAAAAAAAAAAAAAKAAAAAgAAAABAAAAAQAAAA=="/>
                                </a:ext>
                              </a:extLst>
                            </wps:cNvSpPr>
                            <wps:spPr>
                              <a:xfrm>
                                <a:off x="0" y="0"/>
                                <a:ext cx="20701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</a:ln>
                            </wps:spPr>
                            <wps:bodyPr spcFirstLastPara="1" vertOverflow="clip" horzOverflow="clip" lIns="91440" tIns="45720" rIns="91440" bIns="4572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object>
                    <v:rect id="Прямоугольник1" o:spid="_x0000_s1026" style="width:16.30pt;height:15.65pt;z-index:251658241;mso-wrap-distance-left:0.00pt;mso-wrap-distance-top:0.00pt;mso-wrap-distance-right:0.00pt;mso-wrap-distance-bottom:0.00pt;mso-wrap-style:square" strokeweight="1.00pt" fillcolor="#ffffff" v:ext="SMDATA_12_DdDbXR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2QAAAAegAAAAAAAAAQAAAAAAAAAAAAAAAAAAAAAAAAAAAAAAAAAAAEYBAAA5AQAAAAAAAAAAAAAAAAAAKAAAAAgAAAABAAAAAQAAAA==">
                      <v:fill color2="#000000" type="solid" angle="90"/>
                    </v:rect>
                  </w:object>
                </mc:Fallback>
              </mc:AlternateContent>
            </w:r>
            <w:r>
              <w:rPr>
                <w:rFonts w:ascii="Calibri" w:hAnsi="Calibri" w:eastAsia="Calibri" w:cs="Calibri"/>
                <w:sz w:val="22"/>
                <w:szCs w:val="22"/>
              </w:rPr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аутентификация (идентификация) клиентов</w:t>
            </w:r>
            <w:r>
              <w:rPr>
                <w:rFonts w:eastAsia="Times New Roman"/>
              </w:rPr>
            </w:r>
          </w:p>
          <w:p>
            <w:pPr>
              <w:pBdr>
                <w:top w:val="nil" w:sz="0" w:space="3" w:color="000000" tmln="20, 20, 20, 0, 60"/>
                <w:left w:val="nil" w:sz="0" w:space="0" w:color="000000" tmln="20, 20, 20, 0, 0"/>
                <w:bottom w:val="nil" w:sz="0" w:space="3" w:color="000000" tmln="20, 20, 20, 0, 6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207010" cy="198755"/>
                      <wp:effectExtent l="12700" t="12700" r="12700" b="12700"/>
                      <wp:docPr id="2" name="Прямоугольник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extLst>
                                <a:ext uri="smNativeData">
                                  <sm:smNativeData xmlns:sm="smNativeData" val="SMDATA_12_DdDbXR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2QABAAegAAAAAAAAAQAAAAAAAAAAAAAAAAAAAAAAAAAAAAAAAAAAAEYBAAA5AQAAAAAAAAAAAAAAAAAAKAAAAAgAAAABAAAAAQAAAA=="/>
                                </a:ext>
                              </a:extLst>
                            </wps:cNvSpPr>
                            <wps:spPr>
                              <a:xfrm>
                                <a:off x="0" y="0"/>
                                <a:ext cx="20701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</a:ln>
                            </wps:spPr>
                            <wps:bodyPr spcFirstLastPara="1" vertOverflow="clip" horzOverflow="clip" lIns="91440" tIns="45720" rIns="91440" bIns="4572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object>
                    <v:rect id="Прямоугольник2" o:spid="_x0000_s1027" style="width:16.30pt;height:15.65pt;z-index:251658242;mso-wrap-distance-left:0.00pt;mso-wrap-distance-top:0.00pt;mso-wrap-distance-right:0.00pt;mso-wrap-distance-bottom:0.00pt;mso-wrap-style:square" strokeweight="1.00pt" fillcolor="#ffffff" v:ext="SMDATA_12_DdDbXR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2QABAAegAAAAAAAAAQAAAAAAAAAAAAAAAAAAAAAAAAAAAAAAAAAAAEYBAAA5AQAAAAAAAAAAAAAAAAAAKAAAAAgAAAABAAAAAQAAAA==">
                      <v:fill color2="#000000" type="solid" angle="90"/>
                    </v:rect>
                  </w:object>
                </mc:Fallback>
              </mc:AlternateContent>
            </w:r>
            <w:r>
              <w:rPr>
                <w:rFonts w:ascii="Calibri" w:hAnsi="Calibri" w:eastAsia="Calibri" w:cs="Calibri"/>
                <w:sz w:val="22"/>
                <w:szCs w:val="22"/>
              </w:rPr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аутентификация (верификация) данных физических лиц</w:t>
            </w:r>
            <w:r>
              <w:rPr>
                <w:rFonts w:eastAsia="Times New Roman"/>
              </w:rPr>
            </w:r>
          </w:p>
        </w:tc>
      </w:tr>
      <w:tr>
        <w:trPr>
          <w:tblHeader w:val="0"/>
          <w:cantSplit/>
          <w:trHeight w:val="0" w:hRule="auto"/>
        </w:trPr>
        <w:tc>
          <w:tcPr>
            <w:tcW w:w="2807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1" tmln="20, 20, 20, 0, 0"/>
              <w:left w:val="single" w:sz="8" w:space="0" w:color="000001" tmln="20, 20, 20, 0, 0"/>
              <w:bottom w:val="single" w:sz="8" w:space="0" w:color="000001" tmln="20, 20, 20, 0, 0"/>
              <w:right w:val="single" w:sz="8" w:space="0" w:color="000001" tmln="20, 20, 20, 0, 0"/>
            </w:tcBorders>
            <w:tmTcPr id="1574686733" protected="0"/>
          </w:tcPr>
          <w:p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Категория клиентов</w:t>
            </w:r>
          </w:p>
          <w:p>
            <w:pPr>
              <w:spacing w:after="60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(* только для услуги по аутентификации (идентификации) клиентов)</w:t>
            </w:r>
          </w:p>
        </w:tc>
        <w:tc>
          <w:tcPr>
            <w:tcW w:w="7718" w:type="dxa"/>
            <w:gridSpan w:val="4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1" tmln="20, 20, 20, 0, 0"/>
              <w:left w:val="single" w:sz="8" w:space="0" w:color="000001" tmln="20, 20, 20, 0, 0"/>
              <w:bottom w:val="single" w:sz="8" w:space="0" w:color="000001" tmln="20, 20, 20, 0, 0"/>
              <w:right w:val="single" w:sz="8" w:space="0" w:color="000001" tmln="20, 20, 20, 0, 0"/>
            </w:tcBorders>
            <w:tmTcPr id="1574686733" protected="0"/>
          </w:tcPr>
          <w:p>
            <w:pPr>
              <w:pBdr>
                <w:top w:val="nil" w:sz="0" w:space="3" w:color="000000" tmln="20, 20, 20, 0, 60"/>
                <w:left w:val="nil" w:sz="0" w:space="0" w:color="000000" tmln="20, 20, 20, 0, 0"/>
                <w:bottom w:val="nil" w:sz="0" w:space="3" w:color="000000" tmln="20, 20, 20, 0, 6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207010" cy="198755"/>
                      <wp:effectExtent l="12700" t="12700" r="12700" b="12700"/>
                      <wp:docPr id="3" name="Прямоугольник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extLst>
                                <a:ext uri="smNativeData">
                                  <sm:smNativeData xmlns:sm="smNativeData" val="SMDATA_12_DdDbXRMAAAAlAAAAZA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2QAAAAegAAAAAAAAAgAAAAAAAAAAAAAAAAAAAAAAAAAAAAAAAAAAAEYBAAA5AQAAAAAAAAAAAAAAAAAAKAAAAAgAAAABAAAAAQAAAA=="/>
                                </a:ext>
                              </a:extLst>
                            </wps:cNvSpPr>
                            <wps:spPr>
                              <a:xfrm>
                                <a:off x="0" y="0"/>
                                <a:ext cx="20701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</a:ln>
                            </wps:spPr>
                            <wps:bodyPr spcFirstLastPara="1" vertOverflow="clip" horzOverflow="clip" lIns="91440" tIns="45720" rIns="91440" bIns="4572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object>
                    <v:rect id="Прямоугольник3" o:spid="_x0000_s1028" style="width:16.30pt;height:15.65pt;z-index:251658243;mso-wrap-distance-left:0.00pt;mso-wrap-distance-top:0.00pt;mso-wrap-distance-right:0.00pt;mso-wrap-distance-bottom:0.00pt;mso-wrap-style:square" strokeweight="1.00pt" fillcolor="#ffffff" v:ext="SMDATA_12_DdDbXRMAAAAlAAAAZA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2QAAAAegAAAAAAAAAgAAAAAAAAAAAAAAAAAAAAAAAAAAAAAAAAAAAEYBAAA5AQAAAAAAAAAAAAAAAAAAKAAAAAgAAAABAAAAAQAAAA==">
                      <v:fill color2="#000000" type="solid" angle="90"/>
                    </v:rect>
                  </w:object>
                </mc:Fallback>
              </mc:AlternateContent>
            </w:r>
            <w:r>
              <w:rPr>
                <w:rFonts w:ascii="Calibri" w:hAnsi="Calibri" w:eastAsia="Calibri" w:cs="Calibri"/>
                <w:sz w:val="22"/>
                <w:szCs w:val="22"/>
              </w:rPr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физические лица</w:t>
            </w:r>
            <w:r>
              <w:rPr>
                <w:rFonts w:eastAsia="Times New Roman"/>
              </w:rPr>
            </w:r>
          </w:p>
          <w:p>
            <w:pPr>
              <w:pBdr>
                <w:top w:val="nil" w:sz="0" w:space="3" w:color="000000" tmln="20, 20, 20, 0, 60"/>
                <w:left w:val="nil" w:sz="0" w:space="0" w:color="000000" tmln="20, 20, 20, 0, 0"/>
                <w:bottom w:val="nil" w:sz="0" w:space="3" w:color="000000" tmln="20, 20, 20, 0, 6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207010" cy="198755"/>
                      <wp:effectExtent l="12700" t="12700" r="12700" b="12700"/>
                      <wp:docPr id="4" name="Прямоугольник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extLst>
                                <a:ext uri="smNativeData">
                                  <sm:smNativeData xmlns:sm="smNativeData" val="SMDATA_12_DdDbXR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2QABAAegAAAAAAAAAgAAAAAAAAAAAAAAAAAAAAAAAAAAAAAAAAAAAEYBAAA5AQAAAAAAAAAAAAAAAAAAKAAAAAgAAAABAAAAAQAAAA=="/>
                                </a:ext>
                              </a:extLst>
                            </wps:cNvSpPr>
                            <wps:spPr>
                              <a:xfrm>
                                <a:off x="0" y="0"/>
                                <a:ext cx="20701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</a:ln>
                            </wps:spPr>
                            <wps:bodyPr spcFirstLastPara="1" vertOverflow="clip" horzOverflow="clip" lIns="91440" tIns="45720" rIns="91440" bIns="4572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object>
                    <v:rect id="Прямоугольник4" o:spid="_x0000_s1029" style="width:16.30pt;height:15.65pt;z-index:251658244;mso-wrap-distance-left:0.00pt;mso-wrap-distance-top:0.00pt;mso-wrap-distance-right:0.00pt;mso-wrap-distance-bottom:0.00pt;mso-wrap-style:square" strokeweight="1.00pt" fillcolor="#ffffff" v:ext="SMDATA_12_DdDbXR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2QABAAegAAAAAAAAAgAAAAAAAAAAAAAAAAAAAAAAAAAAAAAAAAAAAEYBAAA5AQAAAAAAAAAAAAAAAAAAKAAAAAgAAAABAAAAAQAAAA==">
                      <v:fill color2="#000000" type="solid" angle="90"/>
                    </v:rect>
                  </w:object>
                </mc:Fallback>
              </mc:AlternateContent>
            </w:r>
            <w:r>
              <w:rPr>
                <w:rFonts w:ascii="Calibri" w:hAnsi="Calibri" w:eastAsia="Calibri" w:cs="Calibri"/>
                <w:sz w:val="22"/>
                <w:szCs w:val="22"/>
              </w:rPr>
            </w:r>
            <w:r>
              <w:rPr>
                <w:rFonts w:eastAsia="Times New Roman"/>
              </w:rPr>
              <w:t xml:space="preserve"> индивидуальные предприниматели, в т.ч. адвокаты и нотариусы*</w:t>
            </w:r>
            <w:r>
              <w:rPr>
                <w:rFonts w:eastAsia="Times New Roman"/>
              </w:rPr>
            </w:r>
          </w:p>
          <w:p>
            <w:pPr>
              <w:pBdr>
                <w:top w:val="nil" w:sz="0" w:space="3" w:color="000000" tmln="20, 20, 20, 0, 60"/>
                <w:left w:val="nil" w:sz="0" w:space="0" w:color="000000" tmln="20, 20, 20, 0, 0"/>
                <w:bottom w:val="nil" w:sz="0" w:space="3" w:color="000000" tmln="20, 20, 20, 0, 6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207010" cy="198755"/>
                      <wp:effectExtent l="12700" t="12700" r="12700" b="12700"/>
                      <wp:docPr id="5" name="Прямоугольник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extLst>
                                <a:ext uri="smNativeData">
                                  <sm:smNativeData xmlns:sm="smNativeData" val="SMDATA_12_DdDbXR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2QACAAegAAAAAAAAAgAAAAAAAAAAAAAAAAAAAAAAAAAAAAAAAAAAAEYBAAA5AQAAAAAAAAAAAAAAAAAAKAAAAAgAAAABAAAAAQAAAA=="/>
                                </a:ext>
                              </a:extLst>
                            </wps:cNvSpPr>
                            <wps:spPr>
                              <a:xfrm>
                                <a:off x="0" y="0"/>
                                <a:ext cx="20701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</a:ln>
                            </wps:spPr>
                            <wps:bodyPr spcFirstLastPara="1" vertOverflow="clip" horzOverflow="clip" lIns="91440" tIns="45720" rIns="91440" bIns="4572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object>
                    <v:rect id="Прямоугольник5" o:spid="_x0000_s1030" style="width:16.30pt;height:15.65pt;z-index:251658245;mso-wrap-distance-left:0.00pt;mso-wrap-distance-top:0.00pt;mso-wrap-distance-right:0.00pt;mso-wrap-distance-bottom:0.00pt;mso-wrap-style:square" strokeweight="1.00pt" fillcolor="#ffffff" v:ext="SMDATA_12_DdDbXR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2QACAAegAAAAAAAAAgAAAAAAAAAAAAAAAAAAAAAAAAAAAAAAAAAAAEYBAAA5AQAAAAAAAAAAAAAAAAAAKAAAAAgAAAABAAAAAQAAAA==">
                      <v:fill color2="#000000" type="solid" angle="90"/>
                    </v:rect>
                  </w:object>
                </mc:Fallback>
              </mc:AlternateContent>
            </w:r>
            <w:r>
              <w:rPr>
                <w:rFonts w:ascii="Calibri" w:hAnsi="Calibri" w:eastAsia="Calibri" w:cs="Calibri"/>
                <w:sz w:val="22"/>
                <w:szCs w:val="22"/>
              </w:rPr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юридические лица*</w:t>
            </w:r>
            <w:r>
              <w:rPr>
                <w:rFonts w:eastAsia="Times New Roman"/>
              </w:rPr>
            </w:r>
          </w:p>
        </w:tc>
      </w:tr>
      <w:tr>
        <w:trPr>
          <w:tblHeader w:val="0"/>
          <w:cantSplit/>
          <w:trHeight w:val="0" w:hRule="auto"/>
        </w:trPr>
        <w:tc>
          <w:tcPr>
            <w:tcW w:w="2807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A" tmln="20, 20, 20, 0, 0"/>
              <w:left w:val="single" w:sz="8" w:space="0" w:color="00000A" tmln="20, 20, 20, 0, 0"/>
              <w:bottom w:val="single" w:sz="8" w:space="0" w:color="00000A" tmln="20, 20, 20, 0, 0"/>
              <w:right w:val="single" w:sz="8" w:space="0" w:color="00000A" tmln="20, 20, 20, 0, 0"/>
            </w:tcBorders>
            <w:tmTcPr id="1574686733" protected="0"/>
          </w:tcPr>
          <w:p>
            <w:pPr>
              <w: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Список используемых идентификаторов данных клиентов в соответствии с Протоколом обмена данными между прикладной информационной системой и сервером авторизации МСИ</w:t>
            </w:r>
          </w:p>
        </w:tc>
        <w:tc>
          <w:tcPr>
            <w:tcW w:w="7718" w:type="dxa"/>
            <w:gridSpan w:val="4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A" tmln="20, 20, 20, 0, 0"/>
              <w:left w:val="single" w:sz="8" w:space="0" w:color="00000A" tmln="20, 20, 20, 0, 0"/>
              <w:bottom w:val="single" w:sz="8" w:space="0" w:color="00000A" tmln="20, 20, 20, 0, 0"/>
              <w:right w:val="single" w:sz="8" w:space="0" w:color="00000A" tmln="20, 20, 20, 0, 0"/>
            </w:tcBorders>
            <w:tmTcPr id="1574686733" protected="0"/>
          </w:tcPr>
          <w:p>
            <w:pPr>
              <w:rPr>
                <w:rFonts w:eastAsia="Times New Roman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207010" cy="198755"/>
                      <wp:effectExtent l="12700" t="12700" r="12700" b="12700"/>
                      <wp:docPr id="6" name="Прямоугольник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extLst>
                                <a:ext uri="smNativeData">
                                  <sm:smNativeData xmlns:sm="smNativeData" val="SMDATA_12_DdDbXR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2QAAAAegAAAAAAAAAwAAAAAAAAAAAAAAAAAAAAAAAAAAAAAAAAAAAEYBAAA5AQAAAAAAAAAAAAAAAAAAKAAAAAgAAAABAAAAAQAAAA=="/>
                                </a:ext>
                              </a:extLst>
                            </wps:cNvSpPr>
                            <wps:spPr>
                              <a:xfrm>
                                <a:off x="0" y="0"/>
                                <a:ext cx="20701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</a:ln>
                            </wps:spPr>
                            <wps:bodyPr spcFirstLastPara="1" vertOverflow="clip" horzOverflow="clip" lIns="91440" tIns="45720" rIns="91440" bIns="4572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object>
                    <v:rect id="Прямоугольник6" o:spid="_x0000_s1031" style="width:16.30pt;height:15.65pt;z-index:251658246;mso-wrap-distance-left:0.00pt;mso-wrap-distance-top:0.00pt;mso-wrap-distance-right:0.00pt;mso-wrap-distance-bottom:0.00pt;mso-wrap-style:square" strokeweight="1.00pt" fillcolor="#ffffff" v:ext="SMDATA_12_DdDbXR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2QAAAAegAAAAAAAAAwAAAAAAAAAAAAAAAAAAAAAAAAAAAAAAAAAAAEYBAAA5AQAAAAAAAAAAAAAAAAAAKAAAAAgAAAABAAAAAQAAAA==">
                      <v:fill color2="#000000" type="solid" angle="90"/>
                    </v:rect>
                  </w:object>
                </mc:Fallback>
              </mc:AlternateContent>
            </w:r>
            <w:r>
              <w:rPr>
                <w:rFonts w:ascii="Calibri" w:hAnsi="Calibri" w:eastAsia="Calibri" w:cs="Calibri"/>
                <w:sz w:val="22"/>
                <w:szCs w:val="22"/>
              </w:rPr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полный перечень данных </w:t>
            </w:r>
            <w:r>
              <w:rPr>
                <w:rFonts w:eastAsia="Times New Roman"/>
              </w:rPr>
            </w:r>
          </w:p>
          <w:p>
            <w:pPr>
              <w:rPr>
                <w:rFonts w:eastAsia="Times New Roman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207010" cy="198755"/>
                      <wp:effectExtent l="12700" t="12700" r="12700" b="12700"/>
                      <wp:docPr id="7" name="Прямоугольник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extLst>
                                <a:ext uri="smNativeData">
                                  <sm:smNativeData xmlns:sm="smNativeData" val="SMDATA_12_DdDbXR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2QABAAegAAAAAAAAAwAAAAAAAAAAAAAAAAAAAAAAAAAAAAAAAAAAAEYBAAA5AQAAAAAAAAAAAAAAAAAAKAAAAAgAAAABAAAAAQAAAA=="/>
                                </a:ext>
                              </a:extLst>
                            </wps:cNvSpPr>
                            <wps:spPr>
                              <a:xfrm>
                                <a:off x="0" y="0"/>
                                <a:ext cx="20701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</a:ln>
                            </wps:spPr>
                            <wps:bodyPr spcFirstLastPara="1" vertOverflow="clip" horzOverflow="clip" lIns="91440" tIns="45720" rIns="91440" bIns="4572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object>
                    <v:rect id="Прямоугольник7" o:spid="_x0000_s1032" style="width:16.30pt;height:15.65pt;z-index:251658247;mso-wrap-distance-left:0.00pt;mso-wrap-distance-top:0.00pt;mso-wrap-distance-right:0.00pt;mso-wrap-distance-bottom:0.00pt;mso-wrap-style:square" strokeweight="1.00pt" fillcolor="#ffffff" v:ext="SMDATA_12_DdDbXR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2QABAAegAAAAAAAAAwAAAAAAAAAAAAAAAAAAAAAAAAAAAAAAAAAAAEYBAAA5AQAAAAAAAAAAAAAAAAAAKAAAAAgAAAABAAAAAQAAAA==">
                      <v:fill color2="#000000" type="solid" angle="90"/>
                    </v:rect>
                  </w:object>
                </mc:Fallback>
              </mc:AlternateContent>
            </w:r>
            <w:r>
              <w:rPr>
                <w:rFonts w:ascii="Calibri" w:hAnsi="Calibri" w:eastAsia="Calibri" w:cs="Calibri"/>
                <w:sz w:val="22"/>
                <w:szCs w:val="22"/>
              </w:rPr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набор данных: ______________________________</w:t>
            </w:r>
            <w:r>
              <w:rPr>
                <w:rFonts w:eastAsia="Times New Roman"/>
              </w:rPr>
            </w:r>
          </w:p>
        </w:tc>
      </w:tr>
      <w:tr>
        <w:trPr>
          <w:tblHeader w:val="0"/>
          <w:cantSplit/>
          <w:trHeight w:val="0" w:hRule="auto"/>
        </w:trPr>
        <w:tc>
          <w:tcPr>
            <w:tcW w:w="2807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1" tmln="20, 20, 20, 0, 0"/>
              <w:left w:val="single" w:sz="8" w:space="0" w:color="000001" tmln="20, 20, 20, 0, 0"/>
              <w:bottom w:val="single" w:sz="8" w:space="0" w:color="000001" tmln="20, 20, 20, 0, 0"/>
              <w:right w:val="single" w:sz="8" w:space="0" w:color="000001" tmln="20, 20, 20, 0, 0"/>
            </w:tcBorders>
            <w:tmTcPr id="1574686733" protected="0"/>
          </w:tcPr>
          <w:p>
            <w:pPr>
              <w:ind w:right="99"/>
              <w:spacing w:after="6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Получение результатов валидации данных (</w:t>
            </w:r>
            <w:r>
              <w:rPr>
                <w:rFonts w:eastAsia="Times New Roman"/>
                <w:i/>
                <w:iCs/>
              </w:rPr>
              <w:t>только для услуги по аутентификации (идентификации) клиентов)</w:t>
            </w:r>
            <w:r>
              <w:rPr>
                <w:rFonts w:eastAsia="Times New Roman"/>
              </w:rPr>
            </w:r>
          </w:p>
        </w:tc>
        <w:tc>
          <w:tcPr>
            <w:tcW w:w="7718" w:type="dxa"/>
            <w:gridSpan w:val="4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1" tmln="20, 20, 20, 0, 0"/>
              <w:left w:val="single" w:sz="8" w:space="0" w:color="000001" tmln="20, 20, 20, 0, 0"/>
              <w:bottom w:val="single" w:sz="8" w:space="0" w:color="000001" tmln="20, 20, 20, 0, 0"/>
              <w:right w:val="single" w:sz="8" w:space="0" w:color="000001" tmln="20, 20, 20, 0, 0"/>
            </w:tcBorders>
            <w:tmTcPr id="1574686733" protected="0"/>
          </w:tcPr>
          <w:p>
            <w:pPr>
              <w:rPr>
                <w:rFonts w:eastAsia="Times New Roman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207010" cy="198755"/>
                      <wp:effectExtent l="12700" t="12700" r="12700" b="12700"/>
                      <wp:docPr id="8" name="Прямоугольник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extLst>
                                <a:ext uri="smNativeData">
                                  <sm:smNativeData xmlns:sm="smNativeData" val="SMDATA_12_DdDbXR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2QAAAAegAAAAAAAABAAAAAAAAAAAAAAAAAAAAAAAAAAAAAAAAAAAAEYBAAA5AQAAAAAAAAAAAAAAAAAAKAAAAAgAAAABAAAAAQAAAA=="/>
                                </a:ext>
                              </a:extLst>
                            </wps:cNvSpPr>
                            <wps:spPr>
                              <a:xfrm>
                                <a:off x="0" y="0"/>
                                <a:ext cx="20701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</a:ln>
                            </wps:spPr>
                            <wps:bodyPr spcFirstLastPara="1" vertOverflow="clip" horzOverflow="clip" lIns="91440" tIns="45720" rIns="91440" bIns="4572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object>
                    <v:rect id="Прямоугольник8" o:spid="_x0000_s1033" style="width:16.30pt;height:15.65pt;z-index:251658248;mso-wrap-distance-left:0.00pt;mso-wrap-distance-top:0.00pt;mso-wrap-distance-right:0.00pt;mso-wrap-distance-bottom:0.00pt;mso-wrap-style:square" strokeweight="1.00pt" fillcolor="#ffffff" v:ext="SMDATA_12_DdDbXR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2QAAAAegAAAAAAAABAAAAAAAAAAAAAAAAAAAAAAAAAAAAAAAAAAAAEYBAAA5AQAAAAAAAAAAAAAAAAAAKAAAAAgAAAABAAAAAQAAAA==">
                      <v:fill color2="#000000" type="solid" angle="90"/>
                    </v:rect>
                  </w:object>
                </mc:Fallback>
              </mc:AlternateContent>
            </w:r>
            <w:r>
              <w:rPr>
                <w:rFonts w:ascii="Calibri" w:hAnsi="Calibri" w:eastAsia="Calibri" w:cs="Calibri"/>
                <w:sz w:val="22"/>
                <w:szCs w:val="22"/>
              </w:rPr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да </w:t>
            </w:r>
            <w:r>
              <w:rPr>
                <w:rFonts w:eastAsia="Times New Roman"/>
              </w:rPr>
            </w:r>
          </w:p>
          <w:p>
            <w:pPr>
              <w:rPr>
                <w:rFonts w:eastAsia="Times New Roman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207010" cy="198755"/>
                      <wp:effectExtent l="12700" t="12700" r="12700" b="12700"/>
                      <wp:docPr id="9" name="Прямоугольник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extLst>
                                <a:ext uri="smNativeData">
                                  <sm:smNativeData xmlns:sm="smNativeData" val="SMDATA_12_DdDbXR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2QABAAegAAAAAAAABAAAAAAAAAAAAAAAAAAAAAAAAAAAAAAAAAAAAEYBAAA5AQAAAAAAAAAAAAAAAAAAKAAAAAgAAAABAAAAAQAAAA=="/>
                                </a:ext>
                              </a:extLst>
                            </wps:cNvSpPr>
                            <wps:spPr>
                              <a:xfrm>
                                <a:off x="0" y="0"/>
                                <a:ext cx="20701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</a:ln>
                            </wps:spPr>
                            <wps:bodyPr spcFirstLastPara="1" vertOverflow="clip" horzOverflow="clip" lIns="91440" tIns="45720" rIns="91440" bIns="4572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object>
                    <v:rect id="Прямоугольник9" o:spid="_x0000_s1034" style="width:16.30pt;height:15.65pt;z-index:251658249;mso-wrap-distance-left:0.00pt;mso-wrap-distance-top:0.00pt;mso-wrap-distance-right:0.00pt;mso-wrap-distance-bottom:0.00pt;mso-wrap-style:square" strokeweight="1.00pt" fillcolor="#ffffff" v:ext="SMDATA_12_DdDbXR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2QABAAegAAAAAAAABAAAAAAAAAAAAAAAAAAAAAAAAAAAAAAAAAAAAEYBAAA5AQAAAAAAAAAAAAAAAAAAKAAAAAgAAAABAAAAAQAAAA==">
                      <v:fill color2="#000000" type="solid" angle="90"/>
                    </v:rect>
                  </w:object>
                </mc:Fallback>
              </mc:AlternateContent>
            </w:r>
            <w:r>
              <w:rPr>
                <w:rFonts w:ascii="Calibri" w:hAnsi="Calibri" w:eastAsia="Calibri" w:cs="Calibri"/>
                <w:sz w:val="22"/>
                <w:szCs w:val="22"/>
              </w:rPr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нет</w:t>
            </w:r>
            <w:r>
              <w:rPr>
                <w:rFonts w:eastAsia="Times New Roman"/>
              </w:rPr>
            </w:r>
          </w:p>
        </w:tc>
      </w:tr>
      <w:tr>
        <w:trPr>
          <w:tblHeader w:val="0"/>
          <w:cantSplit/>
          <w:trHeight w:val="0" w:hRule="auto"/>
        </w:trPr>
        <w:tc>
          <w:tcPr>
            <w:tcW w:w="2807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1" tmln="20, 20, 20, 0, 0"/>
              <w:left w:val="single" w:sz="8" w:space="0" w:color="000001" tmln="20, 20, 20, 0, 0"/>
              <w:bottom w:val="single" w:sz="8" w:space="0" w:color="000001" tmln="20, 20, 20, 0, 0"/>
              <w:right w:val="single" w:sz="8" w:space="0" w:color="000001" tmln="20, 20, 20, 0, 0"/>
            </w:tcBorders>
            <w:tmTcPr id="1574686733" protected="0"/>
          </w:tcPr>
          <w:p>
            <w:pPr>
              <w:spacing w:after="6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Способы аутентификации клиентов в ИС</w:t>
            </w:r>
          </w:p>
          <w:p>
            <w:pPr>
              <w:spacing w:after="6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7718" w:type="dxa"/>
            <w:gridSpan w:val="4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1" tmln="20, 20, 20, 0, 0"/>
              <w:left w:val="single" w:sz="8" w:space="0" w:color="000001" tmln="20, 20, 20, 0, 0"/>
              <w:bottom w:val="single" w:sz="8" w:space="0" w:color="000001" tmln="20, 20, 20, 0, 0"/>
              <w:right w:val="single" w:sz="8" w:space="0" w:color="000001" tmln="20, 20, 20, 0, 0"/>
            </w:tcBorders>
            <w:tmTcPr id="1574686733" protected="0"/>
          </w:tcPr>
          <w:p>
            <w:pPr>
              <w:pStyle w:val="para4"/>
              <w:tabs defTabSz="720">
                <w:tab w:val="clear" w:pos="1247" w:leader="none"/>
              </w:tabs>
              <w:rPr>
                <w:rFonts w:eastAsia="Times New Roman"/>
                <w:sz w:val="20"/>
              </w:rPr>
            </w:pPr>
            <w:r/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207010" cy="198755"/>
                      <wp:effectExtent l="12700" t="12700" r="12700" b="12700"/>
                      <wp:docPr id="10" name="Прямоугольник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extLst>
                                <a:ext uri="smNativeData">
                                  <sm:smNativeData xmlns:sm="smNativeData" val="SMDATA_12_DdDbXRMAAAAlAAAAZA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2QAAAAegAAAAAAAABQAAAAAAAAAAAAAAAAAAAAAAAAAAAAAAAAAAAEYBAAA5AQAAAAAAAAAAAAAAAAAAKAAAAAgAAAABAAAAAQAAAA=="/>
                                </a:ext>
                              </a:extLst>
                            </wps:cNvSpPr>
                            <wps:spPr>
                              <a:xfrm>
                                <a:off x="0" y="0"/>
                                <a:ext cx="20701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</a:ln>
                            </wps:spPr>
                            <wps:bodyPr spcFirstLastPara="1" vertOverflow="clip" horzOverflow="clip" lIns="91440" tIns="45720" rIns="91440" bIns="4572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object>
                    <v:rect id="Прямоугольник10" o:spid="_x0000_s1035" style="width:16.30pt;height:15.65pt;z-index:251658250;mso-wrap-distance-left:0.00pt;mso-wrap-distance-top:0.00pt;mso-wrap-distance-right:0.00pt;mso-wrap-distance-bottom:0.00pt;mso-wrap-style:square" strokeweight="1.00pt" fillcolor="#ffffff" v:ext="SMDATA_12_DdDbXRMAAAAlAAAAZA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2QAAAAegAAAAAAAABQAAAAAAAAAAAAAAAAAAAAAAAAAAAAAAAAAAAEYBAAA5AQAAAAAAAAAAAAAAAAAAKAAAAAgAAAABAAAAAQAAAA==">
                      <v:fill color2="#000000" type="solid" angle="90"/>
                    </v:rect>
                  </w:object>
                </mc:Fallback>
              </mc:AlternateContent>
            </w:r>
            <w:r/>
            <w:r>
              <w:rPr>
                <w:rFonts w:eastAsia="Times New Roman"/>
                <w:sz w:val="20"/>
              </w:rPr>
              <w:t xml:space="preserve"> </w:t>
            </w:r>
            <w:r>
              <w:rPr>
                <w:rFonts w:eastAsia="Times New Roman"/>
                <w:sz w:val="20"/>
              </w:rPr>
              <w:t>Статический пароль</w:t>
            </w:r>
            <w:r>
              <w:rPr>
                <w:rFonts w:eastAsia="Times New Roman"/>
                <w:sz w:val="20"/>
              </w:rPr>
            </w:r>
          </w:p>
          <w:p>
            <w:pPr>
              <w:pStyle w:val="para4"/>
              <w:tabs defTabSz="720">
                <w:tab w:val="clear" w:pos="1247" w:leader="none"/>
              </w:tabs>
              <w:rPr>
                <w:rFonts w:eastAsia="Times New Roman"/>
                <w:sz w:val="20"/>
              </w:rPr>
            </w:pPr>
            <w:r/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207010" cy="198755"/>
                      <wp:effectExtent l="12700" t="12700" r="12700" b="12700"/>
                      <wp:docPr id="11" name="Прямоугольник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extLst>
                                <a:ext uri="smNativeData">
                                  <sm:smNativeData xmlns:sm="smNativeData" val="SMDATA_12_DdDbXRMAAAAlAAAAZA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2QABAAegAAAAAAAABQAAAAAAAAAAAAAAAAAAAAAAAAAAAAAAAAAAAEYBAAA5AQAAAAAAAAAAAAAAAAAAKAAAAAgAAAABAAAAAQAAAA=="/>
                                </a:ext>
                              </a:extLst>
                            </wps:cNvSpPr>
                            <wps:spPr>
                              <a:xfrm>
                                <a:off x="0" y="0"/>
                                <a:ext cx="20701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</a:ln>
                            </wps:spPr>
                            <wps:bodyPr spcFirstLastPara="1" vertOverflow="clip" horzOverflow="clip" lIns="91440" tIns="45720" rIns="91440" bIns="4572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object>
                    <v:rect id="Прямоугольник11" o:spid="_x0000_s1036" style="width:16.30pt;height:15.65pt;z-index:251658251;mso-wrap-distance-left:0.00pt;mso-wrap-distance-top:0.00pt;mso-wrap-distance-right:0.00pt;mso-wrap-distance-bottom:0.00pt;mso-wrap-style:square" strokeweight="1.00pt" fillcolor="#ffffff" v:ext="SMDATA_12_DdDbXRMAAAAlAAAAZA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2QABAAegAAAAAAAABQAAAAAAAAAAAAAAAAAAAAAAAAAAAAAAAAAAAEYBAAA5AQAAAAAAAAAAAAAAAAAAKAAAAAgAAAABAAAAAQAAAA==">
                      <v:fill color2="#000000" type="solid" angle="90"/>
                    </v:rect>
                  </w:object>
                </mc:Fallback>
              </mc:AlternateContent>
            </w:r>
            <w:r/>
            <w:r>
              <w:rPr>
                <w:rFonts w:eastAsia="Times New Roman"/>
                <w:sz w:val="20"/>
              </w:rPr>
              <w:t xml:space="preserve"> </w:t>
            </w:r>
            <w:r>
              <w:rPr>
                <w:rFonts w:eastAsia="Times New Roman"/>
                <w:sz w:val="20"/>
              </w:rPr>
              <w:t>Динамический пароль</w:t>
            </w:r>
            <w:r>
              <w:rPr>
                <w:rFonts w:eastAsia="Times New Roman"/>
                <w:sz w:val="20"/>
              </w:rPr>
            </w:r>
          </w:p>
          <w:p>
            <w:pPr>
              <w:pStyle w:val="para4"/>
              <w:tabs defTabSz="720">
                <w:tab w:val="clear" w:pos="1247" w:leader="none"/>
              </w:tabs>
              <w:rPr>
                <w:rFonts w:eastAsia="Times New Roman"/>
                <w:sz w:val="20"/>
              </w:rPr>
            </w:pPr>
            <w:r/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207010" cy="198755"/>
                      <wp:effectExtent l="12700" t="12700" r="12700" b="12700"/>
                      <wp:docPr id="12" name="Прямоугольник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extLst>
                                <a:ext uri="smNativeData">
                                  <sm:smNativeData xmlns:sm="smNativeData" val="SMDATA_12_DdDbXRMAAAAlAAAAZA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2QACAAegAAAAAAAABQAAAAAAAAAAAAAAAAAAAAAAAAAAAAAAAAAAAEYBAAA5AQAAAAAAAAAAAAAAAAAAKAAAAAgAAAABAAAAAQAAAA=="/>
                                </a:ext>
                              </a:extLst>
                            </wps:cNvSpPr>
                            <wps:spPr>
                              <a:xfrm>
                                <a:off x="0" y="0"/>
                                <a:ext cx="20701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</a:ln>
                            </wps:spPr>
                            <wps:bodyPr spcFirstLastPara="1" vertOverflow="clip" horzOverflow="clip" lIns="91440" tIns="45720" rIns="91440" bIns="4572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object>
                    <v:rect id="Прямоугольник12" o:spid="_x0000_s1037" style="width:16.30pt;height:15.65pt;z-index:251658252;mso-wrap-distance-left:0.00pt;mso-wrap-distance-top:0.00pt;mso-wrap-distance-right:0.00pt;mso-wrap-distance-bottom:0.00pt;mso-wrap-style:square" strokeweight="1.00pt" fillcolor="#ffffff" v:ext="SMDATA_12_DdDbXRMAAAAlAAAAZA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2QACAAegAAAAAAAABQAAAAAAAAAAAAAAAAAAAAAAAAAAAAAAAAAAAEYBAAA5AQAAAAAAAAAAAAAAAAAAKAAAAAgAAAABAAAAAQAAAA==">
                      <v:fill color2="#000000" type="solid" angle="90"/>
                    </v:rect>
                  </w:object>
                </mc:Fallback>
              </mc:AlternateContent>
            </w:r>
            <w:r/>
            <w:r>
              <w:rPr>
                <w:rFonts w:eastAsia="Times New Roman"/>
                <w:sz w:val="20"/>
              </w:rPr>
              <w:t xml:space="preserve"> Сертификат ГосСУОК</w:t>
            </w:r>
            <w:r>
              <w:rPr>
                <w:rFonts w:eastAsia="Times New Roman"/>
                <w:sz w:val="20"/>
              </w:rPr>
            </w:r>
          </w:p>
          <w:p>
            <w:pPr>
              <w:pStyle w:val="para4"/>
              <w:tabs defTabSz="720">
                <w:tab w:val="clear" w:pos="1247" w:leader="none"/>
              </w:tabs>
              <w:rPr>
                <w:rFonts w:eastAsia="Times New Roman"/>
                <w:color w:val="000000"/>
                <w:sz w:val="20"/>
              </w:rPr>
            </w:pPr>
            <w:r/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207010" cy="198755"/>
                      <wp:effectExtent l="12700" t="12700" r="12700" b="12700"/>
                      <wp:docPr id="13" name="Прямоугольник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extLst>
                                <a:ext uri="smNativeData">
                                  <sm:smNativeData xmlns:sm="smNativeData" val="SMDATA_12_DdDbXRMAAAAlAAAAZA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2QADAAegAAAAAAAABQAAAAAAAAAAAAAAAAAAAAAAAAAAAAAAAAAAAEYBAAA5AQAAAAAAAAAAAAAAAAAAKAAAAAgAAAABAAAAAQAAAA=="/>
                                </a:ext>
                              </a:extLst>
                            </wps:cNvSpPr>
                            <wps:spPr>
                              <a:xfrm>
                                <a:off x="0" y="0"/>
                                <a:ext cx="20701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</a:ln>
                            </wps:spPr>
                            <wps:bodyPr spcFirstLastPara="1" vertOverflow="clip" horzOverflow="clip" lIns="91440" tIns="45720" rIns="91440" bIns="4572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object>
                    <v:rect id="Прямоугольник13" o:spid="_x0000_s1038" style="width:16.30pt;height:15.65pt;z-index:251658253;mso-wrap-distance-left:0.00pt;mso-wrap-distance-top:0.00pt;mso-wrap-distance-right:0.00pt;mso-wrap-distance-bottom:0.00pt;mso-wrap-style:square" strokeweight="1.00pt" fillcolor="#ffffff" v:ext="SMDATA_12_DdDbXRMAAAAlAAAAZA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2QADAAegAAAAAAAABQAAAAAAAAAAAAAAAAAAAAAAAAAAAAAAAAAAAEYBAAA5AQAAAAAAAAAAAAAAAAAAKAAAAAgAAAABAAAAAQAAAA==">
                      <v:fill color2="#000000" type="solid" angle="90"/>
                    </v:rect>
                  </w:object>
                </mc:Fallback>
              </mc:AlternateContent>
            </w:r>
            <w:r/>
            <w:r>
              <w:rPr>
                <w:rFonts w:eastAsia="Times New Roman"/>
                <w:sz w:val="20"/>
              </w:rPr>
              <w:t xml:space="preserve"> Сертификат ГосСУОК по протоколу </w:t>
            </w:r>
            <w:r>
              <w:rPr>
                <w:rFonts w:eastAsia="Times New Roman"/>
                <w:color w:val="000000"/>
                <w:sz w:val="20"/>
                <w:lang w:val="en-us"/>
              </w:rPr>
              <w:t>MobileID</w:t>
            </w:r>
            <w:r>
              <w:rPr>
                <w:rFonts w:eastAsia="Times New Roman"/>
                <w:color w:val="000000"/>
                <w:sz w:val="20"/>
              </w:rPr>
            </w:r>
          </w:p>
        </w:tc>
      </w:tr>
      <w:tr>
        <w:trPr>
          <w:tblHeader w:val="0"/>
          <w:cantSplit/>
          <w:trHeight w:val="300" w:hRule="atLeast"/>
        </w:trPr>
        <w:tc>
          <w:tcPr>
            <w:tcW w:w="10525" w:type="dxa"/>
            <w:gridSpan w:val="5"/>
            <w:vAlign w:val="bottom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mTcPr id="1574686733" protected="0"/>
          </w:tcPr>
          <w:p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Уполномоченные работники:</w:t>
            </w:r>
          </w:p>
        </w:tc>
      </w:tr>
      <w:tr>
        <w:trPr>
          <w:tblHeader w:val="0"/>
          <w:cantSplit/>
          <w:trHeight w:val="300" w:hRule="atLeast"/>
        </w:trPr>
        <w:tc>
          <w:tcPr>
            <w:tcW w:w="10525" w:type="dxa"/>
            <w:gridSpan w:val="5"/>
            <w:vAlign w:val="bottom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mTcPr id="1574686733" protected="0"/>
          </w:tcPr>
          <w:p>
            <w:pPr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(обязательны для заполнения данные о не менее чем 2-х работниках)</w:t>
            </w:r>
          </w:p>
        </w:tc>
      </w:tr>
      <w:tr>
        <w:trPr>
          <w:tblHeader w:val="0"/>
          <w:cantSplit/>
          <w:trHeight w:val="256" w:hRule="atLeast"/>
        </w:trPr>
        <w:tc>
          <w:tcPr>
            <w:tcW w:w="3130" w:type="dxa"/>
            <w:gridSpan w:val="2"/>
            <w:vAlign w:val="bottom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A" tmln="20, 20, 20, 0, 0"/>
              <w:left w:val="single" w:sz="8" w:space="0" w:color="00000A" tmln="20, 20, 20, 0, 0"/>
              <w:bottom w:val="single" w:sz="8" w:space="0" w:color="00000A" tmln="20, 20, 20, 0, 0"/>
              <w:right w:val="single" w:sz="8" w:space="0" w:color="00000A" tmln="20, 20, 20, 0, 0"/>
            </w:tcBorders>
            <w:tmTcPr id="1574686733" protected="0"/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ФИО</w:t>
            </w:r>
          </w:p>
        </w:tc>
        <w:tc>
          <w:tcPr>
            <w:tcW w:w="1705" w:type="dxa"/>
            <w:vAlign w:val="bottom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A" tmln="20, 20, 20, 0, 0"/>
              <w:left w:val="single" w:sz="8" w:space="0" w:color="00000A" tmln="20, 20, 20, 0, 0"/>
              <w:bottom w:val="single" w:sz="8" w:space="0" w:color="00000A" tmln="20, 20, 20, 0, 0"/>
              <w:right w:val="single" w:sz="8" w:space="0" w:color="00000A" tmln="20, 20, 20, 0, 0"/>
            </w:tcBorders>
            <w:tmTcPr id="1574686733" protected="0"/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Должность</w:t>
            </w:r>
          </w:p>
        </w:tc>
        <w:tc>
          <w:tcPr>
            <w:tcW w:w="2799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A" tmln="20, 20, 20, 0, 0"/>
              <w:left w:val="single" w:sz="8" w:space="0" w:color="00000A" tmln="20, 20, 20, 0, 0"/>
              <w:bottom w:val="single" w:sz="8" w:space="0" w:color="00000A" tmln="20, 20, 20, 0, 0"/>
              <w:right w:val="single" w:sz="8" w:space="0" w:color="00000A" tmln="20, 20, 20, 0, 0"/>
            </w:tcBorders>
            <w:tmTcPr id="1574686733" protected="0"/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Рабочий /мобильный телефон </w:t>
            </w:r>
          </w:p>
        </w:tc>
        <w:tc>
          <w:tcPr>
            <w:tcW w:w="2891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A" tmln="20, 20, 20, 0, 0"/>
              <w:left w:val="single" w:sz="8" w:space="0" w:color="00000A" tmln="20, 20, 20, 0, 0"/>
              <w:bottom w:val="single" w:sz="8" w:space="0" w:color="00000A" tmln="20, 20, 20, 0, 0"/>
              <w:right w:val="single" w:sz="8" w:space="0" w:color="00000A" tmln="20, 20, 20, 0, 0"/>
            </w:tcBorders>
            <w:tmTcPr id="1574686733" protected="0"/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Адрес электронный почты</w:t>
            </w:r>
          </w:p>
        </w:tc>
      </w:tr>
      <w:tr>
        <w:trPr>
          <w:tblHeader w:val="0"/>
          <w:cantSplit/>
          <w:trHeight w:val="195" w:hRule="atLeast"/>
        </w:trPr>
        <w:tc>
          <w:tcPr>
            <w:tcW w:w="3130" w:type="dxa"/>
            <w:gridSpan w:val="2"/>
            <w:vAlign w:val="bottom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A" tmln="20, 20, 20, 0, 0"/>
              <w:left w:val="single" w:sz="8" w:space="0" w:color="00000A" tmln="20, 20, 20, 0, 0"/>
              <w:bottom w:val="single" w:sz="8" w:space="0" w:color="00000A" tmln="20, 20, 20, 0, 0"/>
              <w:right w:val="single" w:sz="8" w:space="0" w:color="00000A" tmln="20, 20, 20, 0, 0"/>
            </w:tcBorders>
            <w:tmTcPr id="1574686733" protected="0"/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1705" w:type="dxa"/>
            <w:vAlign w:val="bottom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A" tmln="20, 20, 20, 0, 0"/>
              <w:left w:val="single" w:sz="8" w:space="0" w:color="00000A" tmln="20, 20, 20, 0, 0"/>
              <w:bottom w:val="single" w:sz="8" w:space="0" w:color="00000A" tmln="20, 20, 20, 0, 0"/>
              <w:right w:val="single" w:sz="8" w:space="0" w:color="00000A" tmln="20, 20, 20, 0, 0"/>
            </w:tcBorders>
            <w:tmTcPr id="1574686733" protected="0"/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2799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A" tmln="20, 20, 20, 0, 0"/>
              <w:left w:val="single" w:sz="8" w:space="0" w:color="00000A" tmln="20, 20, 20, 0, 0"/>
              <w:bottom w:val="single" w:sz="8" w:space="0" w:color="00000A" tmln="20, 20, 20, 0, 0"/>
              <w:right w:val="single" w:sz="8" w:space="0" w:color="00000A" tmln="20, 20, 20, 0, 0"/>
            </w:tcBorders>
            <w:tmTcPr id="1574686733" protected="0"/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2891" w:type="dxa"/>
            <w:vAlign w:val="bottom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A" tmln="20, 20, 20, 0, 0"/>
              <w:left w:val="single" w:sz="8" w:space="0" w:color="00000A" tmln="20, 20, 20, 0, 0"/>
              <w:bottom w:val="single" w:sz="8" w:space="0" w:color="00000A" tmln="20, 20, 20, 0, 0"/>
              <w:right w:val="single" w:sz="8" w:space="0" w:color="00000A" tmln="20, 20, 20, 0, 0"/>
            </w:tcBorders>
            <w:tmTcPr id="1574686733" protected="0"/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</w:tr>
      <w:tr>
        <w:trPr>
          <w:tblHeader w:val="0"/>
          <w:cantSplit/>
          <w:trHeight w:val="252" w:hRule="atLeast"/>
        </w:trPr>
        <w:tc>
          <w:tcPr>
            <w:tcW w:w="3130" w:type="dxa"/>
            <w:gridSpan w:val="2"/>
            <w:vAlign w:val="bottom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A" tmln="20, 20, 20, 0, 0"/>
              <w:left w:val="single" w:sz="8" w:space="0" w:color="00000A" tmln="20, 20, 20, 0, 0"/>
              <w:bottom w:val="single" w:sz="8" w:space="0" w:color="00000A" tmln="20, 20, 20, 0, 0"/>
              <w:right w:val="single" w:sz="8" w:space="0" w:color="00000A" tmln="20, 20, 20, 0, 0"/>
            </w:tcBorders>
            <w:tmTcPr id="1574686733" protected="0"/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1705" w:type="dxa"/>
            <w:vAlign w:val="bottom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A" tmln="20, 20, 20, 0, 0"/>
              <w:left w:val="single" w:sz="8" w:space="0" w:color="00000A" tmln="20, 20, 20, 0, 0"/>
              <w:bottom w:val="single" w:sz="8" w:space="0" w:color="00000A" tmln="20, 20, 20, 0, 0"/>
              <w:right w:val="single" w:sz="8" w:space="0" w:color="00000A" tmln="20, 20, 20, 0, 0"/>
            </w:tcBorders>
            <w:tmTcPr id="1574686733" protected="0"/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2799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A" tmln="20, 20, 20, 0, 0"/>
              <w:left w:val="single" w:sz="8" w:space="0" w:color="00000A" tmln="20, 20, 20, 0, 0"/>
              <w:bottom w:val="single" w:sz="8" w:space="0" w:color="00000A" tmln="20, 20, 20, 0, 0"/>
              <w:right w:val="single" w:sz="8" w:space="0" w:color="00000A" tmln="20, 20, 20, 0, 0"/>
            </w:tcBorders>
            <w:tmTcPr id="1574686733" protected="0"/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2891" w:type="dxa"/>
            <w:vAlign w:val="bottom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A" tmln="20, 20, 20, 0, 0"/>
              <w:left w:val="single" w:sz="8" w:space="0" w:color="00000A" tmln="20, 20, 20, 0, 0"/>
              <w:bottom w:val="single" w:sz="8" w:space="0" w:color="00000A" tmln="20, 20, 20, 0, 0"/>
              <w:right w:val="single" w:sz="8" w:space="0" w:color="00000A" tmln="20, 20, 20, 0, 0"/>
            </w:tcBorders>
            <w:tmTcPr id="1574686733" protected="0"/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</w:tr>
      <w:tr>
        <w:trPr>
          <w:tblHeader w:val="0"/>
          <w:cantSplit/>
          <w:trHeight w:val="872" w:hRule="atLeast"/>
        </w:trPr>
        <w:tc>
          <w:tcPr>
            <w:tcW w:w="10525" w:type="dxa"/>
            <w:gridSpan w:val="5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mTcPr id="1574686733" protected="0"/>
          </w:tcPr>
          <w:p>
            <w:pPr>
              <w:ind w:right="364"/>
              <w: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Настоящим подтверждаем, что ознакомлены, согласны и обязуемся оплачивать вознаграждение ОАО «Небанковская кредитно-финансовая организация «ЕРИП», установленное Сборником вознаграждений за операции, осуществляемые ОАО «Небанковская кредитно-финансовая организация «ЕРИП» (и другими участниками ЕРИП).</w:t>
            </w:r>
          </w:p>
        </w:tc>
      </w:tr>
      <w:tr>
        <w:trPr>
          <w:tblHeader w:val="0"/>
          <w:cantSplit/>
          <w:trHeight w:val="256" w:hRule="atLeast"/>
        </w:trPr>
        <w:tc>
          <w:tcPr>
            <w:tcW w:w="10525" w:type="dxa"/>
            <w:gridSpan w:val="5"/>
            <w:vAlign w:val="bottom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mTcPr id="1574686733" protected="0"/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______________________                                        ____________________________</w:t>
            </w:r>
          </w:p>
        </w:tc>
      </w:tr>
      <w:tr>
        <w:trPr>
          <w:tblHeader w:val="0"/>
          <w:cantSplit/>
          <w:trHeight w:val="256" w:hRule="atLeast"/>
        </w:trPr>
        <w:tc>
          <w:tcPr>
            <w:tcW w:w="3130" w:type="dxa"/>
            <w:gridSpan w:val="2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mTcPr id="1574686733" protected="0"/>
          </w:tcPr>
          <w:p>
            <w:pPr>
              <w:spacing/>
              <w:jc w:val="center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Должность</w:t>
            </w:r>
          </w:p>
        </w:tc>
        <w:tc>
          <w:tcPr>
            <w:tcW w:w="1705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mTcPr id="1574686733" protected="0"/>
          </w:tcPr>
          <w:p>
            <w:pPr>
              <w: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5690" w:type="dxa"/>
            <w:gridSpan w:val="2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mTcPr id="1574686733" protected="0"/>
          </w:tcPr>
          <w:p>
            <w:pPr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Фамилия И.О.</w:t>
            </w:r>
          </w:p>
        </w:tc>
      </w:tr>
      <w:tr>
        <w:trPr>
          <w:tblHeader w:val="0"/>
          <w:cantSplit/>
          <w:trHeight w:val="256" w:hRule="atLeast"/>
        </w:trPr>
        <w:tc>
          <w:tcPr>
            <w:tcW w:w="3130" w:type="dxa"/>
            <w:gridSpan w:val="2"/>
            <w:vAlign w:val="bottom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mTcPr id="1574686733" protected="0"/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7395" w:type="dxa"/>
            <w:gridSpan w:val="3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mTcPr id="1574686733" protected="0"/>
          </w:tcPr>
          <w:p>
            <w:pPr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(подпись)</w:t>
            </w:r>
          </w:p>
        </w:tc>
      </w:tr>
    </w:tbl>
    <w:p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39" w:w="11907"/>
      <w:pgMar w:left="720" w:top="720" w:right="720" w:bottom="720"/>
      <w:paperSrc w:first="0" w:other="0" a="0" b="0"/>
      <w:pgNumType w:fmt="decimal"/>
      <w:tmGutter w:val="1"/>
      <w:mirrorMargins w:val="0"/>
      <w:tmSection w:h="-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Calibri">
    <w:panose1 w:val="020F0502020204030204"/>
    <w:charset w:val="cc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1039"/>
    <o:shapelayout v:ext="edit">
      <o:rules v:ext="edit"/>
    </o:shapelayout>
  </w:shapeDefaults>
  <w:tmPrefOne w:val="16"/>
  <w:tmPrefTwo w:val="1"/>
  <w:tmFmtPref w:val="5453825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4"/>
    <w:tmLastPosCaret>
      <w:tmLastPosPgfIdx w:val="1"/>
      <w:tmLastPosIdx w:val="32"/>
    </w:tmLastPosCaret>
    <w:tmLastPosAnchor>
      <w:tmLastPosPgfIdx w:val="0"/>
      <w:tmLastPosIdx w:val="0"/>
    </w:tmLastPosAnchor>
    <w:tmLastPosTblRect w:left="0" w:top="0" w:right="0" w:bottom="0"/>
  </w:tmLastPos>
  <w:tmAppRevision w:date="1574686733" w:val="973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paragraph" w:styleId="para4" w:customStyle="1">
    <w:name w:val="Пункт Положения"/>
    <w:qFormat/>
    <w:basedOn w:val="para0"/>
    <w:pPr>
      <w:spacing/>
      <w:jc w:val="both"/>
      <w:suppressAutoHyphens/>
      <w:hyphenationLines w:val="0"/>
      <w:widowControl/>
      <w:tabs defTabSz="720">
        <w:tab w:val="left" w:pos="1247" w:leader="none"/>
      </w:tabs>
    </w:pPr>
    <w:rPr>
      <w:rFonts w:eastAsia="Calibri"/>
      <w:sz w:val="30"/>
      <w:lang w:val="ru-ru" w:eastAsia="zh-cn" w:bidi="ar-sa"/>
    </w:rPr>
  </w:style>
  <w:style w:type="character" w:styleId="char0" w:default="1">
    <w:name w:val="Default Paragraph Font"/>
  </w:style>
  <w:style w:type="character" w:styleId="char1" w:customStyle="1">
    <w:name w:val="Интернет-ссылка"/>
    <w:basedOn w:val="char0"/>
    <w:rPr>
      <w:color w:val="0000ff"/>
      <w:u w:color="ffffff" w:val="single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paragraph" w:styleId="para4" w:customStyle="1">
    <w:name w:val="Пункт Положения"/>
    <w:qFormat/>
    <w:basedOn w:val="para0"/>
    <w:pPr>
      <w:spacing/>
      <w:jc w:val="both"/>
      <w:suppressAutoHyphens/>
      <w:hyphenationLines w:val="0"/>
      <w:widowControl/>
      <w:tabs defTabSz="720">
        <w:tab w:val="left" w:pos="1247" w:leader="none"/>
      </w:tabs>
    </w:pPr>
    <w:rPr>
      <w:rFonts w:eastAsia="Calibri"/>
      <w:sz w:val="30"/>
      <w:lang w:val="ru-ru" w:eastAsia="zh-cn" w:bidi="ar-sa"/>
    </w:rPr>
  </w:style>
  <w:style w:type="character" w:styleId="char0" w:default="1">
    <w:name w:val="Default Paragraph Font"/>
  </w:style>
  <w:style w:type="character" w:styleId="char1" w:customStyle="1">
    <w:name w:val="Интернет-ссылка"/>
    <w:basedOn w:val="char0"/>
    <w:rPr>
      <w:color w:val="0000ff"/>
      <w:u w:color="ffffff" w:val="single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rev.973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Голобокова Ольга</cp:lastModifiedBy>
  <cp:revision>1</cp:revision>
  <dcterms:created xsi:type="dcterms:W3CDTF">2019-11-25T12:55:20Z</dcterms:created>
  <dcterms:modified xsi:type="dcterms:W3CDTF">2019-11-25T12:58:53Z</dcterms:modified>
</cp:coreProperties>
</file>