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80" w:lineRule="exact"/>
      </w:pPr>
      <w:r>
        <w:rPr>
          <w:rFonts w:ascii="Times New Roman" w:hAnsi="Times New Roman" w:cs="Times New Roman"/>
        </w:rPr>
        <w:t>РЕГЛАМЕНТ</w:t>
      </w:r>
    </w:p>
    <w:p>
      <w:pPr>
        <w:spacing w:after="0" w:line="280" w:lineRule="exact"/>
      </w:pPr>
      <w:r>
        <w:rPr>
          <w:rFonts w:ascii="Times New Roman" w:hAnsi="Times New Roman" w:cs="Times New Roman"/>
        </w:rPr>
        <w:t>информационного взаимодействия</w:t>
      </w:r>
    </w:p>
    <w:p>
      <w:pPr>
        <w:spacing w:line="280" w:lineRule="exact"/>
      </w:pPr>
      <w:r>
        <w:rPr>
          <w:rFonts w:ascii="Times New Roman" w:hAnsi="Times New Roman" w:cs="Times New Roman"/>
        </w:rPr>
        <w:t xml:space="preserve">Владельца и Производителя услуг в АИС ”Расчет“ </w:t>
      </w:r>
    </w:p>
    <w:tbl>
      <w:tblPr>
        <w:tblStyle w:val="3"/>
        <w:tblW w:w="0" w:type="auto"/>
        <w:tblInd w:w="-1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5"/>
        <w:gridCol w:w="1701"/>
        <w:gridCol w:w="2835"/>
        <w:gridCol w:w="2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120" w:line="280" w:lineRule="exact"/>
            </w:pPr>
            <w:r>
              <w:rPr>
                <w:rFonts w:ascii="Times New Roman" w:hAnsi="Times New Roman" w:cs="Times New Roman"/>
              </w:rPr>
              <w:t>Описание выполняемых операций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120" w:line="280" w:lineRule="exact"/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120" w:line="280" w:lineRule="exact"/>
            </w:pPr>
            <w:r>
              <w:rPr>
                <w:rFonts w:ascii="Times New Roman" w:hAnsi="Times New Roman" w:cs="Times New Roman"/>
              </w:rPr>
              <w:t>Срок (дата), время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20" w:line="280" w:lineRule="exact"/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 Обеспечение доступа Производителя услуг к АИС ”Расчет“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Владелец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 Передача Владельцу информации, необходимой для обеспечения приема платежей в рамках АИС ”Расчет“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Производитель услуг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</w:rPr>
              <w:t>В этом поле укажите перио</w:t>
            </w:r>
            <w:r>
              <w:rPr>
                <w:rFonts w:ascii="Times New Roman" w:hAnsi="Times New Roman" w:cs="Times New Roman"/>
                <w:color w:val="FF0000"/>
              </w:rPr>
              <w:softHyphen/>
            </w:r>
            <w:r>
              <w:rPr>
                <w:rFonts w:ascii="Times New Roman" w:hAnsi="Times New Roman" w:cs="Times New Roman"/>
                <w:color w:val="FF0000"/>
              </w:rPr>
              <w:t>дичность передачи в ЕРИП требований на оплату плательщикам  (например: не передается, или по мере наличия данных, или ежемесячно до 15 числа)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 соответствии с Протоколом обмена  данными между производителем услуг и АИС ”Расчет“ в режиме off-line , размещенном на сайте raschet.by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3. Предоставление Производителю услуг  информации об объемах и времени приема платежей в пользу Производителей услуг в разрезе Расчетных агентов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Владелец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Не позднее следующего банковского дня после приема платежей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 соответствии с Протоколом обмена  данными между производителем услуг и АИС ”Расчет“ в режиме off-line , размещенном на сайте raschet.by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4. Информирование Владельца об изменении реквизи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тов Производителя услуг и иных сведений, необходи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мых для выполнения Договора, закрытии (изменении) теку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щих (расчетных) банковских счетов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Производитель услуг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 позднее 5 рабочих дней до вступления в силу данных изменений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Письмо на бумажном носителе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5. Информирование Владельца о перечне (изменении перечня) контактных лиц  ПУ, ответственных за решение технических, организационных и иных вопросов взаимодействия с АИС ”Расчет“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Производитель услуг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Не позднее 5 рабочих дней до вступления в силу данных изменений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Письмо на бумажном носителе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430"/>
        <w:gridCol w:w="553"/>
        <w:gridCol w:w="1143"/>
        <w:gridCol w:w="1491"/>
        <w:gridCol w:w="494"/>
        <w:gridCol w:w="1134"/>
        <w:gridCol w:w="901"/>
        <w:gridCol w:w="682"/>
        <w:gridCol w:w="543"/>
        <w:gridCol w:w="1481"/>
        <w:gridCol w:w="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" w:hRule="atLeast"/>
        </w:trPr>
        <w:tc>
          <w:tcPr>
            <w:tcW w:w="5285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Владельца:</w:t>
            </w:r>
          </w:p>
          <w:p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dxa"/>
            <w:vMerge w:val="restart"/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tabs>
                <w:tab w:val="left" w:pos="51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>
            <w:pPr>
              <w:tabs>
                <w:tab w:val="left" w:pos="51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41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Производителя услуг: </w:t>
            </w:r>
          </w:p>
        </w:tc>
        <w:tc>
          <w:tcPr>
            <w:tcW w:w="240" w:type="dxa"/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</w:trPr>
        <w:tc>
          <w:tcPr>
            <w:tcW w:w="5285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Начальник отдела по Брестской области Управления развития региональной сети</w:t>
            </w:r>
          </w:p>
        </w:tc>
        <w:tc>
          <w:tcPr>
            <w:tcW w:w="494" w:type="dxa"/>
            <w:vMerge w:val="continue"/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gridSpan w:val="5"/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5285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spacing w:after="0" w:line="240" w:lineRule="auto"/>
              <w:jc w:val="right"/>
            </w:pPr>
          </w:p>
          <w:p>
            <w:pPr>
              <w:tabs>
                <w:tab w:val="left" w:pos="5103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hint="default" w:ascii="Times New Roman" w:hAnsi="Times New Roman" w:cs="Times New Roman"/>
                <w:lang w:val="ru-RU"/>
              </w:rPr>
              <w:t>.С.Вахнович</w:t>
            </w:r>
          </w:p>
        </w:tc>
        <w:tc>
          <w:tcPr>
            <w:tcW w:w="494" w:type="dxa"/>
            <w:vMerge w:val="continue"/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1" w:type="dxa"/>
            <w:gridSpan w:val="5"/>
            <w:shd w:val="clear" w:color="auto" w:fill="auto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098" w:type="dxa"/>
            <w:gridSpan w:val="2"/>
            <w:tcBorders>
              <w:bottom w:val="dotted" w:color="000000" w:sz="4" w:space="0"/>
            </w:tcBorders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dxa"/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4" w:type="dxa"/>
            <w:gridSpan w:val="2"/>
            <w:tcBorders>
              <w:top w:val="dotted" w:color="000000" w:sz="4" w:space="0"/>
            </w:tcBorders>
            <w:shd w:val="clear" w:color="auto" w:fill="auto"/>
          </w:tcPr>
          <w:p>
            <w:pPr>
              <w:tabs>
                <w:tab w:val="left" w:pos="5103"/>
              </w:tabs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A6A6A6"/>
                <w:sz w:val="16"/>
                <w:szCs w:val="16"/>
              </w:rPr>
              <w:t>И.О.Фамилия</w:t>
            </w:r>
          </w:p>
        </w:tc>
        <w:tc>
          <w:tcPr>
            <w:tcW w:w="494" w:type="dxa"/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5" w:type="dxa"/>
            <w:gridSpan w:val="2"/>
            <w:tcBorders>
              <w:bottom w:val="dotted" w:color="000000" w:sz="4" w:space="0"/>
            </w:tcBorders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" w:type="dxa"/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4" w:type="dxa"/>
            <w:gridSpan w:val="2"/>
            <w:tcBorders>
              <w:top w:val="dotted" w:color="000000" w:sz="4" w:space="0"/>
            </w:tcBorders>
            <w:shd w:val="clear" w:color="auto" w:fill="auto"/>
          </w:tcPr>
          <w:p>
            <w:pPr>
              <w:tabs>
                <w:tab w:val="left" w:pos="5103"/>
              </w:tabs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A6A6A6"/>
                <w:sz w:val="16"/>
                <w:szCs w:val="16"/>
              </w:rPr>
              <w:t>И.О.Фамилия</w:t>
            </w:r>
          </w:p>
        </w:tc>
        <w:tc>
          <w:tcPr>
            <w:tcW w:w="240" w:type="dxa"/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" w:hRule="atLeast"/>
        </w:trPr>
        <w:tc>
          <w:tcPr>
            <w:tcW w:w="5285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A6A6A6"/>
                <w:sz w:val="14"/>
                <w:szCs w:val="14"/>
              </w:rPr>
              <w:t>Подпись/место для печати</w:t>
            </w:r>
          </w:p>
        </w:tc>
        <w:tc>
          <w:tcPr>
            <w:tcW w:w="494" w:type="dxa"/>
            <w:vMerge w:val="restart"/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A6A6A6"/>
                <w:sz w:val="26"/>
                <w:szCs w:val="26"/>
              </w:rPr>
            </w:pPr>
          </w:p>
        </w:tc>
        <w:tc>
          <w:tcPr>
            <w:tcW w:w="4741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A6A6A6"/>
                <w:sz w:val="14"/>
                <w:szCs w:val="14"/>
              </w:rPr>
              <w:t>Подпись/место для печати</w:t>
            </w:r>
          </w:p>
        </w:tc>
        <w:tc>
          <w:tcPr>
            <w:tcW w:w="240" w:type="dxa"/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  <w:color w:val="A6A6A6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668" w:type="dxa"/>
            <w:shd w:val="clear" w:color="auto" w:fill="auto"/>
          </w:tcPr>
          <w:p>
            <w:pPr>
              <w:tabs>
                <w:tab w:val="left" w:pos="5103"/>
              </w:tabs>
              <w:spacing w:after="0" w:line="240" w:lineRule="auto"/>
              <w:jc w:val="right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617" w:type="dxa"/>
            <w:gridSpan w:val="4"/>
            <w:tcBorders>
              <w:bottom w:val="dotted" w:color="000000" w:sz="4" w:space="0"/>
            </w:tcBorders>
            <w:shd w:val="clear" w:color="auto" w:fill="auto"/>
            <w:vAlign w:val="bottom"/>
          </w:tcPr>
          <w:p>
            <w:pPr>
              <w:tabs>
                <w:tab w:val="left" w:pos="5103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г.</w:t>
            </w:r>
          </w:p>
        </w:tc>
        <w:tc>
          <w:tcPr>
            <w:tcW w:w="494" w:type="dxa"/>
            <w:vMerge w:val="continue"/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tabs>
                <w:tab w:val="left" w:pos="5103"/>
              </w:tabs>
              <w:spacing w:after="0" w:line="240" w:lineRule="auto"/>
              <w:jc w:val="right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847" w:type="dxa"/>
            <w:gridSpan w:val="5"/>
            <w:tcBorders>
              <w:bottom w:val="dotted" w:color="000000" w:sz="4" w:space="0"/>
            </w:tcBorders>
            <w:shd w:val="clear" w:color="auto" w:fill="auto"/>
            <w:vAlign w:val="bottom"/>
          </w:tcPr>
          <w:p>
            <w:pPr>
              <w:tabs>
                <w:tab w:val="left" w:pos="5103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794" w:type="dxa"/>
            <w:gridSpan w:val="4"/>
            <w:shd w:val="clear" w:color="auto" w:fill="auto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A6A6A6"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color w:val="A6A6A6"/>
                <w:sz w:val="16"/>
                <w:szCs w:val="16"/>
              </w:rPr>
              <w:t>Дата</w:t>
            </w:r>
          </w:p>
        </w:tc>
        <w:tc>
          <w:tcPr>
            <w:tcW w:w="1491" w:type="dxa"/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6A6A6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A6A6A6"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color w:val="A6A6A6"/>
                <w:sz w:val="16"/>
                <w:szCs w:val="16"/>
              </w:rPr>
              <w:t>Дата</w:t>
            </w:r>
          </w:p>
        </w:tc>
        <w:tc>
          <w:tcPr>
            <w:tcW w:w="1721" w:type="dxa"/>
            <w:gridSpan w:val="2"/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6A6A6"/>
                <w:sz w:val="16"/>
                <w:szCs w:val="16"/>
              </w:rPr>
            </w:pPr>
          </w:p>
        </w:tc>
      </w:tr>
    </w:tbl>
    <w:p>
      <w:pPr>
        <w:tabs>
          <w:tab w:val="left" w:pos="5103"/>
        </w:tabs>
        <w:spacing w:after="0" w:line="240" w:lineRule="auto"/>
      </w:pPr>
      <w:bookmarkStart w:id="0" w:name="_GoBack"/>
      <w:bookmarkEnd w:id="0"/>
    </w:p>
    <w:sectPr>
      <w:headerReference r:id="rId5" w:type="default"/>
      <w:pgSz w:w="11906" w:h="16838"/>
      <w:pgMar w:top="576" w:right="282" w:bottom="709" w:left="851" w:header="419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rFonts w:ascii="Times New Roman" w:hAnsi="Times New Roman" w:cs="Times New Roman"/>
      </w:rPr>
      <w:t>К договору от ________2021    №________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pStyle w:val="37"/>
      <w:lvlText w:val="%1."/>
      <w:lvlJc w:val="left"/>
      <w:pPr>
        <w:tabs>
          <w:tab w:val="left" w:pos="1077"/>
        </w:tabs>
        <w:ind w:left="0" w:firstLine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7C"/>
    <w:rsid w:val="000A2860"/>
    <w:rsid w:val="005724A7"/>
    <w:rsid w:val="005E7B7C"/>
    <w:rsid w:val="00676873"/>
    <w:rsid w:val="007D617F"/>
    <w:rsid w:val="007E3FFF"/>
    <w:rsid w:val="00814609"/>
    <w:rsid w:val="009520C8"/>
    <w:rsid w:val="009B0678"/>
    <w:rsid w:val="00B479FB"/>
    <w:rsid w:val="00BC6E50"/>
    <w:rsid w:val="00BF404B"/>
    <w:rsid w:val="00CD4A69"/>
    <w:rsid w:val="00CD59A1"/>
    <w:rsid w:val="00EB089B"/>
    <w:rsid w:val="1DCE6D05"/>
    <w:rsid w:val="680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7">
    <w:name w:val="header"/>
    <w:basedOn w:val="1"/>
    <w:qFormat/>
    <w:uiPriority w:val="0"/>
    <w:pPr>
      <w:spacing w:after="0" w:line="240" w:lineRule="auto"/>
    </w:pPr>
    <w:rPr>
      <w:sz w:val="20"/>
      <w:szCs w:val="20"/>
    </w:rPr>
  </w:style>
  <w:style w:type="paragraph" w:styleId="8">
    <w:name w:val="Body Text"/>
    <w:basedOn w:val="1"/>
    <w:qFormat/>
    <w:uiPriority w:val="0"/>
    <w:pPr>
      <w:spacing w:after="140" w:line="288" w:lineRule="auto"/>
    </w:pPr>
  </w:style>
  <w:style w:type="paragraph" w:styleId="9">
    <w:name w:val="Title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0">
    <w:name w:val="footer"/>
    <w:basedOn w:val="1"/>
    <w:uiPriority w:val="0"/>
    <w:pPr>
      <w:spacing w:after="0" w:line="240" w:lineRule="auto"/>
    </w:pPr>
    <w:rPr>
      <w:sz w:val="20"/>
      <w:szCs w:val="20"/>
    </w:rPr>
  </w:style>
  <w:style w:type="paragraph" w:styleId="11">
    <w:name w:val="List"/>
    <w:basedOn w:val="8"/>
    <w:uiPriority w:val="0"/>
    <w:rPr>
      <w:rFonts w:cs="Arial"/>
    </w:rPr>
  </w:style>
  <w:style w:type="character" w:customStyle="1" w:styleId="12">
    <w:name w:val="WW8Num1z0"/>
    <w:uiPriority w:val="0"/>
    <w:rPr>
      <w:rFonts w:cs="Times New Roman"/>
    </w:rPr>
  </w:style>
  <w:style w:type="character" w:customStyle="1" w:styleId="13">
    <w:name w:val="WW8Num2z0"/>
    <w:uiPriority w:val="0"/>
  </w:style>
  <w:style w:type="character" w:customStyle="1" w:styleId="14">
    <w:name w:val="WW8Num2z1"/>
    <w:uiPriority w:val="0"/>
  </w:style>
  <w:style w:type="character" w:customStyle="1" w:styleId="15">
    <w:name w:val="WW8Num2z2"/>
    <w:uiPriority w:val="0"/>
  </w:style>
  <w:style w:type="character" w:customStyle="1" w:styleId="16">
    <w:name w:val="WW8Num2z3"/>
    <w:uiPriority w:val="0"/>
  </w:style>
  <w:style w:type="character" w:customStyle="1" w:styleId="17">
    <w:name w:val="WW8Num2z4"/>
    <w:uiPriority w:val="0"/>
  </w:style>
  <w:style w:type="character" w:customStyle="1" w:styleId="18">
    <w:name w:val="WW8Num2z5"/>
    <w:uiPriority w:val="0"/>
  </w:style>
  <w:style w:type="character" w:customStyle="1" w:styleId="19">
    <w:name w:val="WW8Num2z6"/>
    <w:uiPriority w:val="0"/>
  </w:style>
  <w:style w:type="character" w:customStyle="1" w:styleId="20">
    <w:name w:val="WW8Num2z7"/>
    <w:uiPriority w:val="0"/>
  </w:style>
  <w:style w:type="character" w:customStyle="1" w:styleId="21">
    <w:name w:val="WW8Num2z8"/>
    <w:uiPriority w:val="0"/>
  </w:style>
  <w:style w:type="character" w:customStyle="1" w:styleId="22">
    <w:name w:val="Основной шрифт абзаца2"/>
    <w:uiPriority w:val="0"/>
  </w:style>
  <w:style w:type="character" w:customStyle="1" w:styleId="23">
    <w:name w:val="WW8Num1z2"/>
    <w:uiPriority w:val="0"/>
  </w:style>
  <w:style w:type="character" w:customStyle="1" w:styleId="24">
    <w:name w:val="WW8Num1z3"/>
    <w:uiPriority w:val="0"/>
  </w:style>
  <w:style w:type="character" w:customStyle="1" w:styleId="25">
    <w:name w:val="WW8Num1z4"/>
    <w:uiPriority w:val="0"/>
  </w:style>
  <w:style w:type="character" w:customStyle="1" w:styleId="26">
    <w:name w:val="WW8Num1z5"/>
    <w:uiPriority w:val="0"/>
  </w:style>
  <w:style w:type="character" w:customStyle="1" w:styleId="27">
    <w:name w:val="WW8Num1z6"/>
    <w:uiPriority w:val="0"/>
  </w:style>
  <w:style w:type="character" w:customStyle="1" w:styleId="28">
    <w:name w:val="WW8Num1z7"/>
    <w:uiPriority w:val="0"/>
  </w:style>
  <w:style w:type="character" w:customStyle="1" w:styleId="29">
    <w:name w:val="WW8Num1z8"/>
    <w:uiPriority w:val="0"/>
  </w:style>
  <w:style w:type="character" w:customStyle="1" w:styleId="30">
    <w:name w:val="Основной шрифт абзаца1"/>
    <w:uiPriority w:val="0"/>
  </w:style>
  <w:style w:type="character" w:customStyle="1" w:styleId="31">
    <w:name w:val="Текст выноски Знак"/>
    <w:uiPriority w:val="0"/>
    <w:rPr>
      <w:rFonts w:ascii="Tahoma" w:hAnsi="Tahoma" w:eastAsia="Calibri" w:cs="Tahoma"/>
      <w:sz w:val="16"/>
      <w:szCs w:val="16"/>
    </w:rPr>
  </w:style>
  <w:style w:type="character" w:customStyle="1" w:styleId="32">
    <w:name w:val="Верхний колонтитул Знак"/>
    <w:uiPriority w:val="0"/>
    <w:rPr>
      <w:rFonts w:ascii="Calibri" w:hAnsi="Calibri" w:eastAsia="Calibri" w:cs="Times New Roman"/>
    </w:rPr>
  </w:style>
  <w:style w:type="character" w:customStyle="1" w:styleId="33">
    <w:name w:val="Нижний колонтитул Знак"/>
    <w:uiPriority w:val="0"/>
    <w:rPr>
      <w:rFonts w:ascii="Calibri" w:hAnsi="Calibri" w:eastAsia="Calibri" w:cs="Times New Roman"/>
    </w:rPr>
  </w:style>
  <w:style w:type="paragraph" w:customStyle="1" w:styleId="34">
    <w:name w:val="Указатель2"/>
    <w:basedOn w:val="1"/>
    <w:uiPriority w:val="0"/>
    <w:pPr>
      <w:suppressLineNumbers/>
    </w:pPr>
    <w:rPr>
      <w:rFonts w:cs="Arial Unicode MS"/>
    </w:rPr>
  </w:style>
  <w:style w:type="paragraph" w:customStyle="1" w:styleId="35">
    <w:name w:val="Название объекта1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6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37">
    <w:name w:val="Пункт Положения"/>
    <w:basedOn w:val="1"/>
    <w:qFormat/>
    <w:uiPriority w:val="0"/>
    <w:pPr>
      <w:numPr>
        <w:ilvl w:val="0"/>
        <w:numId w:val="1"/>
      </w:numPr>
      <w:spacing w:after="0" w:line="240" w:lineRule="auto"/>
      <w:jc w:val="both"/>
    </w:pPr>
    <w:rPr>
      <w:rFonts w:ascii="Times New Roman" w:hAnsi="Times New Roman" w:cs="Times New Roman"/>
      <w:sz w:val="30"/>
      <w:szCs w:val="20"/>
    </w:rPr>
  </w:style>
  <w:style w:type="paragraph" w:customStyle="1" w:styleId="38">
    <w:name w:val="Содержимое таблицы"/>
    <w:basedOn w:val="1"/>
    <w:qFormat/>
    <w:uiPriority w:val="0"/>
    <w:pPr>
      <w:suppressLineNumbers/>
    </w:pPr>
  </w:style>
  <w:style w:type="paragraph" w:customStyle="1" w:styleId="39">
    <w:name w:val="Заголовок таблицы"/>
    <w:basedOn w:val="38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296</Words>
  <Characters>1691</Characters>
  <Lines>14</Lines>
  <Paragraphs>3</Paragraphs>
  <TotalTime>4</TotalTime>
  <ScaleCrop>false</ScaleCrop>
  <LinksUpToDate>false</LinksUpToDate>
  <CharactersWithSpaces>1984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2021-03-11T07:04:00Z</dcterms:created>
  <dc:creator>Vorontcova</dc:creator>
  <cp:lastModifiedBy>l.vakhnovich</cp:lastModifiedBy>
  <cp:lastPrinted>2017-03-28T05:25:00Z</cp:lastPrinted>
  <dcterms:modified xsi:type="dcterms:W3CDTF">2021-03-15T12:20:44Z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